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w:t>
      </w:r>
      <w:r w:rsidR="00136E73">
        <w:rPr>
          <w:b/>
          <w:color w:val="000000"/>
        </w:rPr>
        <w:t>S COMITATO PROVINCIALE FROSINONE</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CD3DD4">
        <w:rPr>
          <w:b/>
          <w:color w:val="000000"/>
        </w:rPr>
        <w:t>OLTRE GLI OSTACOLI</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136E73"/>
    <w:rsid w:val="00257EB9"/>
    <w:rsid w:val="00312454"/>
    <w:rsid w:val="00585E1F"/>
    <w:rsid w:val="008C4F30"/>
    <w:rsid w:val="00C63CE6"/>
    <w:rsid w:val="00CD3DD4"/>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F28A5"/>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2017-05-25T11:17:00Z</dcterms:created>
  <dcterms:modified xsi:type="dcterms:W3CDTF">2017-05-25T11:17:00Z</dcterms:modified>
</cp:coreProperties>
</file>